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94" w:rsidRPr="00505194" w:rsidRDefault="00505194" w:rsidP="00505194">
      <w:pPr>
        <w:spacing w:before="100" w:beforeAutospacing="1" w:after="100" w:afterAutospacing="1" w:line="240" w:lineRule="auto"/>
        <w:jc w:val="center"/>
        <w:outlineLvl w:val="0"/>
        <w:rPr>
          <w:rFonts w:ascii="Times New Roman" w:eastAsia="Times New Roman" w:hAnsi="Times New Roman" w:cs="Times New Roman"/>
          <w:b/>
          <w:bCs/>
          <w:kern w:val="36"/>
          <w:sz w:val="44"/>
          <w:szCs w:val="44"/>
        </w:rPr>
      </w:pPr>
      <w:r w:rsidRPr="00505194">
        <w:rPr>
          <w:rFonts w:ascii="Times New Roman" w:eastAsia="Times New Roman" w:hAnsi="Times New Roman" w:cs="Times New Roman"/>
          <w:b/>
          <w:bCs/>
          <w:kern w:val="36"/>
          <w:sz w:val="44"/>
          <w:szCs w:val="44"/>
        </w:rPr>
        <w:t>Caribbean Stud Poker</w:t>
      </w:r>
    </w:p>
    <w:p w:rsidR="00505194" w:rsidRPr="00505194" w:rsidRDefault="00505194" w:rsidP="00505194">
      <w:pPr>
        <w:spacing w:before="100" w:beforeAutospacing="1" w:after="100" w:afterAutospacing="1" w:line="240" w:lineRule="auto"/>
        <w:rPr>
          <w:rFonts w:ascii="Times New Roman" w:eastAsia="Times New Roman" w:hAnsi="Times New Roman" w:cs="Times New Roman"/>
          <w:sz w:val="28"/>
          <w:szCs w:val="28"/>
        </w:rPr>
      </w:pPr>
      <w:r w:rsidRPr="00505194">
        <w:rPr>
          <w:rFonts w:ascii="Times New Roman" w:eastAsia="Times New Roman" w:hAnsi="Times New Roman" w:cs="Times New Roman"/>
          <w:sz w:val="28"/>
          <w:szCs w:val="28"/>
        </w:rPr>
        <w:t xml:space="preserve">This American casino game, also known as </w:t>
      </w:r>
      <w:r w:rsidRPr="00505194">
        <w:rPr>
          <w:rFonts w:ascii="Times New Roman" w:eastAsia="Times New Roman" w:hAnsi="Times New Roman" w:cs="Times New Roman"/>
          <w:b/>
          <w:bCs/>
          <w:sz w:val="28"/>
          <w:szCs w:val="28"/>
        </w:rPr>
        <w:t>Caribbean Poker</w:t>
      </w:r>
      <w:r w:rsidRPr="00505194">
        <w:rPr>
          <w:rFonts w:ascii="Times New Roman" w:eastAsia="Times New Roman" w:hAnsi="Times New Roman" w:cs="Times New Roman"/>
          <w:sz w:val="28"/>
          <w:szCs w:val="28"/>
        </w:rPr>
        <w:t>, is not really a poker game since players play against the bank rather than against each other. The adjective "stud" is also misleading, since players receive all five cards before betting, not one card at a time with a betting round after each as in real stud poker.</w:t>
      </w:r>
    </w:p>
    <w:p w:rsidR="00505194" w:rsidRPr="00505194" w:rsidRDefault="00505194" w:rsidP="00505194">
      <w:pPr>
        <w:spacing w:before="100" w:beforeAutospacing="1" w:after="100" w:afterAutospacing="1" w:line="240" w:lineRule="auto"/>
        <w:rPr>
          <w:rFonts w:ascii="Times New Roman" w:eastAsia="Times New Roman" w:hAnsi="Times New Roman" w:cs="Times New Roman"/>
          <w:sz w:val="28"/>
          <w:szCs w:val="28"/>
        </w:rPr>
      </w:pPr>
      <w:r w:rsidRPr="00505194">
        <w:rPr>
          <w:rFonts w:ascii="Times New Roman" w:eastAsia="Times New Roman" w:hAnsi="Times New Roman" w:cs="Times New Roman"/>
          <w:sz w:val="28"/>
          <w:szCs w:val="28"/>
        </w:rPr>
        <w:t xml:space="preserve">The players each place an ante and the players and the bank are dealt five cards each. One of the banker's cards is dealt face up. After players have seen their own cards and the banker's face up card, each player in turn must either </w:t>
      </w:r>
    </w:p>
    <w:p w:rsidR="00505194" w:rsidRPr="00505194" w:rsidRDefault="00505194" w:rsidP="00505194">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505194">
        <w:rPr>
          <w:rFonts w:ascii="Times New Roman" w:eastAsia="Times New Roman" w:hAnsi="Times New Roman" w:cs="Times New Roman"/>
          <w:sz w:val="28"/>
          <w:szCs w:val="28"/>
        </w:rPr>
        <w:t xml:space="preserve">make a </w:t>
      </w:r>
      <w:r w:rsidRPr="00505194">
        <w:rPr>
          <w:rFonts w:ascii="Times New Roman" w:eastAsia="Times New Roman" w:hAnsi="Times New Roman" w:cs="Times New Roman"/>
          <w:b/>
          <w:bCs/>
          <w:sz w:val="28"/>
          <w:szCs w:val="28"/>
        </w:rPr>
        <w:t>call bet</w:t>
      </w:r>
      <w:r w:rsidRPr="00505194">
        <w:rPr>
          <w:rFonts w:ascii="Times New Roman" w:eastAsia="Times New Roman" w:hAnsi="Times New Roman" w:cs="Times New Roman"/>
          <w:sz w:val="28"/>
          <w:szCs w:val="28"/>
        </w:rPr>
        <w:t xml:space="preserve">, increasing their stake by an amount equal to </w:t>
      </w:r>
      <w:r w:rsidRPr="00505194">
        <w:rPr>
          <w:rFonts w:ascii="Times New Roman" w:eastAsia="Times New Roman" w:hAnsi="Times New Roman" w:cs="Times New Roman"/>
          <w:b/>
          <w:bCs/>
          <w:sz w:val="28"/>
          <w:szCs w:val="28"/>
        </w:rPr>
        <w:t>twice</w:t>
      </w:r>
      <w:r w:rsidRPr="00505194">
        <w:rPr>
          <w:rFonts w:ascii="Times New Roman" w:eastAsia="Times New Roman" w:hAnsi="Times New Roman" w:cs="Times New Roman"/>
          <w:sz w:val="28"/>
          <w:szCs w:val="28"/>
        </w:rPr>
        <w:t xml:space="preserve"> their original ante, or </w:t>
      </w:r>
    </w:p>
    <w:p w:rsidR="00505194" w:rsidRPr="00505194" w:rsidRDefault="00505194" w:rsidP="00505194">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505194">
        <w:rPr>
          <w:rFonts w:ascii="Times New Roman" w:eastAsia="Times New Roman" w:hAnsi="Times New Roman" w:cs="Times New Roman"/>
          <w:sz w:val="28"/>
          <w:szCs w:val="28"/>
        </w:rPr>
        <w:t xml:space="preserve">surrender, in which case the bank wins the ante. </w:t>
      </w:r>
      <w:bookmarkStart w:id="0" w:name="_GoBack"/>
      <w:bookmarkEnd w:id="0"/>
    </w:p>
    <w:p w:rsidR="00505194" w:rsidRPr="00505194" w:rsidRDefault="00505194" w:rsidP="00505194">
      <w:pPr>
        <w:spacing w:before="100" w:beforeAutospacing="1" w:after="100" w:afterAutospacing="1" w:line="240" w:lineRule="auto"/>
        <w:rPr>
          <w:rFonts w:ascii="Times New Roman" w:eastAsia="Times New Roman" w:hAnsi="Times New Roman" w:cs="Times New Roman"/>
          <w:sz w:val="28"/>
          <w:szCs w:val="28"/>
        </w:rPr>
      </w:pPr>
      <w:r w:rsidRPr="00505194">
        <w:rPr>
          <w:rFonts w:ascii="Times New Roman" w:eastAsia="Times New Roman" w:hAnsi="Times New Roman" w:cs="Times New Roman"/>
          <w:sz w:val="28"/>
          <w:szCs w:val="28"/>
        </w:rPr>
        <w:t xml:space="preserve">There is then a showdown. </w:t>
      </w:r>
    </w:p>
    <w:p w:rsidR="00505194" w:rsidRPr="00505194" w:rsidRDefault="00505194" w:rsidP="0050519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505194">
        <w:rPr>
          <w:rFonts w:ascii="Times New Roman" w:eastAsia="Times New Roman" w:hAnsi="Times New Roman" w:cs="Times New Roman"/>
          <w:sz w:val="28"/>
          <w:szCs w:val="28"/>
        </w:rPr>
        <w:t xml:space="preserve">If the bank does not have </w:t>
      </w:r>
      <w:r w:rsidRPr="00505194">
        <w:rPr>
          <w:rFonts w:ascii="Times New Roman" w:eastAsia="Times New Roman" w:hAnsi="Times New Roman" w:cs="Times New Roman"/>
          <w:b/>
          <w:bCs/>
          <w:sz w:val="28"/>
          <w:szCs w:val="28"/>
        </w:rPr>
        <w:t>A-K</w:t>
      </w:r>
      <w:r w:rsidRPr="00505194">
        <w:rPr>
          <w:rFonts w:ascii="Times New Roman" w:eastAsia="Times New Roman" w:hAnsi="Times New Roman" w:cs="Times New Roman"/>
          <w:sz w:val="28"/>
          <w:szCs w:val="28"/>
        </w:rPr>
        <w:t xml:space="preserve"> or better the player's ante and call bet are returned, plus an amount equal to the ante. </w:t>
      </w:r>
    </w:p>
    <w:p w:rsidR="00505194" w:rsidRPr="00505194" w:rsidRDefault="00505194" w:rsidP="0050519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505194">
        <w:rPr>
          <w:rFonts w:ascii="Times New Roman" w:eastAsia="Times New Roman" w:hAnsi="Times New Roman" w:cs="Times New Roman"/>
          <w:sz w:val="28"/>
          <w:szCs w:val="28"/>
        </w:rPr>
        <w:t xml:space="preserve">If the bank </w:t>
      </w:r>
      <w:r w:rsidRPr="00505194">
        <w:rPr>
          <w:rFonts w:ascii="Times New Roman" w:eastAsia="Times New Roman" w:hAnsi="Times New Roman" w:cs="Times New Roman"/>
          <w:b/>
          <w:bCs/>
          <w:sz w:val="28"/>
          <w:szCs w:val="28"/>
        </w:rPr>
        <w:t>qualifies</w:t>
      </w:r>
      <w:r w:rsidRPr="00505194">
        <w:rPr>
          <w:rFonts w:ascii="Times New Roman" w:eastAsia="Times New Roman" w:hAnsi="Times New Roman" w:cs="Times New Roman"/>
          <w:sz w:val="28"/>
          <w:szCs w:val="28"/>
        </w:rPr>
        <w:t xml:space="preserve"> by having </w:t>
      </w:r>
      <w:r w:rsidRPr="00505194">
        <w:rPr>
          <w:rFonts w:ascii="Times New Roman" w:eastAsia="Times New Roman" w:hAnsi="Times New Roman" w:cs="Times New Roman"/>
          <w:b/>
          <w:bCs/>
          <w:sz w:val="28"/>
          <w:szCs w:val="28"/>
        </w:rPr>
        <w:t>A-K</w:t>
      </w:r>
      <w:r w:rsidRPr="00505194">
        <w:rPr>
          <w:rFonts w:ascii="Times New Roman" w:eastAsia="Times New Roman" w:hAnsi="Times New Roman" w:cs="Times New Roman"/>
          <w:sz w:val="28"/>
          <w:szCs w:val="28"/>
        </w:rPr>
        <w:t xml:space="preserve"> or better, a player wins if the player's hand beats the bank's. The bank pays out even money on the ante plus fixed odds on the call bet as follows: </w:t>
      </w:r>
    </w:p>
    <w:p w:rsidR="00505194" w:rsidRPr="00505194" w:rsidRDefault="00505194" w:rsidP="00505194">
      <w:pPr>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505194">
        <w:rPr>
          <w:rFonts w:ascii="Times New Roman" w:eastAsia="Times New Roman" w:hAnsi="Times New Roman" w:cs="Times New Roman"/>
          <w:sz w:val="28"/>
          <w:szCs w:val="28"/>
        </w:rPr>
        <w:t xml:space="preserve">evens for a pair or high card </w:t>
      </w:r>
    </w:p>
    <w:p w:rsidR="00505194" w:rsidRPr="00505194" w:rsidRDefault="00505194" w:rsidP="00505194">
      <w:pPr>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505194">
        <w:rPr>
          <w:rFonts w:ascii="Times New Roman" w:eastAsia="Times New Roman" w:hAnsi="Times New Roman" w:cs="Times New Roman"/>
          <w:sz w:val="28"/>
          <w:szCs w:val="28"/>
        </w:rPr>
        <w:t xml:space="preserve">2-1 for two pairs </w:t>
      </w:r>
    </w:p>
    <w:p w:rsidR="00505194" w:rsidRPr="00505194" w:rsidRDefault="00505194" w:rsidP="00505194">
      <w:pPr>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505194">
        <w:rPr>
          <w:rFonts w:ascii="Times New Roman" w:eastAsia="Times New Roman" w:hAnsi="Times New Roman" w:cs="Times New Roman"/>
          <w:sz w:val="28"/>
          <w:szCs w:val="28"/>
        </w:rPr>
        <w:t xml:space="preserve">3-1 for three of a kind </w:t>
      </w:r>
    </w:p>
    <w:p w:rsidR="00505194" w:rsidRPr="00505194" w:rsidRDefault="00505194" w:rsidP="00505194">
      <w:pPr>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505194">
        <w:rPr>
          <w:rFonts w:ascii="Times New Roman" w:eastAsia="Times New Roman" w:hAnsi="Times New Roman" w:cs="Times New Roman"/>
          <w:sz w:val="28"/>
          <w:szCs w:val="28"/>
        </w:rPr>
        <w:t xml:space="preserve">4-1 for a straight </w:t>
      </w:r>
    </w:p>
    <w:p w:rsidR="00505194" w:rsidRPr="00505194" w:rsidRDefault="00505194" w:rsidP="00505194">
      <w:pPr>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505194">
        <w:rPr>
          <w:rFonts w:ascii="Times New Roman" w:eastAsia="Times New Roman" w:hAnsi="Times New Roman" w:cs="Times New Roman"/>
          <w:sz w:val="28"/>
          <w:szCs w:val="28"/>
        </w:rPr>
        <w:t xml:space="preserve">5-1 for a flush </w:t>
      </w:r>
    </w:p>
    <w:p w:rsidR="00505194" w:rsidRPr="00505194" w:rsidRDefault="00505194" w:rsidP="00505194">
      <w:pPr>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505194">
        <w:rPr>
          <w:rFonts w:ascii="Times New Roman" w:eastAsia="Times New Roman" w:hAnsi="Times New Roman" w:cs="Times New Roman"/>
          <w:sz w:val="28"/>
          <w:szCs w:val="28"/>
        </w:rPr>
        <w:t xml:space="preserve">7-1 for a full house </w:t>
      </w:r>
    </w:p>
    <w:p w:rsidR="00505194" w:rsidRPr="00505194" w:rsidRDefault="00505194" w:rsidP="00505194">
      <w:pPr>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505194">
        <w:rPr>
          <w:rFonts w:ascii="Times New Roman" w:eastAsia="Times New Roman" w:hAnsi="Times New Roman" w:cs="Times New Roman"/>
          <w:sz w:val="28"/>
          <w:szCs w:val="28"/>
        </w:rPr>
        <w:t xml:space="preserve">20-1 for a four of a kind </w:t>
      </w:r>
    </w:p>
    <w:p w:rsidR="00505194" w:rsidRPr="00505194" w:rsidRDefault="00505194" w:rsidP="00505194">
      <w:pPr>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505194">
        <w:rPr>
          <w:rFonts w:ascii="Times New Roman" w:eastAsia="Times New Roman" w:hAnsi="Times New Roman" w:cs="Times New Roman"/>
          <w:sz w:val="28"/>
          <w:szCs w:val="28"/>
        </w:rPr>
        <w:t xml:space="preserve">50-1 for a straight flush </w:t>
      </w:r>
    </w:p>
    <w:p w:rsidR="00505194" w:rsidRPr="00505194" w:rsidRDefault="00505194" w:rsidP="00505194">
      <w:pPr>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505194">
        <w:rPr>
          <w:rFonts w:ascii="Times New Roman" w:eastAsia="Times New Roman" w:hAnsi="Times New Roman" w:cs="Times New Roman"/>
          <w:sz w:val="28"/>
          <w:szCs w:val="28"/>
        </w:rPr>
        <w:t xml:space="preserve">100-1 for a royal flush </w:t>
      </w:r>
    </w:p>
    <w:p w:rsidR="00505194" w:rsidRPr="00505194" w:rsidRDefault="00505194" w:rsidP="0050519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505194">
        <w:rPr>
          <w:rFonts w:ascii="Times New Roman" w:eastAsia="Times New Roman" w:hAnsi="Times New Roman" w:cs="Times New Roman"/>
          <w:sz w:val="28"/>
          <w:szCs w:val="28"/>
        </w:rPr>
        <w:t xml:space="preserve">If the bank has </w:t>
      </w:r>
      <w:r w:rsidRPr="00505194">
        <w:rPr>
          <w:rFonts w:ascii="Times New Roman" w:eastAsia="Times New Roman" w:hAnsi="Times New Roman" w:cs="Times New Roman"/>
          <w:b/>
          <w:bCs/>
          <w:sz w:val="28"/>
          <w:szCs w:val="28"/>
        </w:rPr>
        <w:t>A-K</w:t>
      </w:r>
      <w:r w:rsidRPr="00505194">
        <w:rPr>
          <w:rFonts w:ascii="Times New Roman" w:eastAsia="Times New Roman" w:hAnsi="Times New Roman" w:cs="Times New Roman"/>
          <w:sz w:val="28"/>
          <w:szCs w:val="28"/>
        </w:rPr>
        <w:t xml:space="preserve"> or better and the player's hand is worse than the bank's the ante and call bet are both lost. </w:t>
      </w:r>
    </w:p>
    <w:p w:rsidR="00505194" w:rsidRPr="00505194" w:rsidRDefault="00505194" w:rsidP="00505194">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505194">
        <w:rPr>
          <w:rFonts w:ascii="Times New Roman" w:eastAsia="Times New Roman" w:hAnsi="Times New Roman" w:cs="Times New Roman"/>
          <w:sz w:val="28"/>
          <w:szCs w:val="28"/>
        </w:rPr>
        <w:t>If the player ties with the bank it is a "push": the ante and call bet are simply returned to the player.</w:t>
      </w:r>
    </w:p>
    <w:p w:rsidR="00926134" w:rsidRPr="00505194" w:rsidRDefault="00505194" w:rsidP="00505194">
      <w:pPr>
        <w:spacing w:before="100" w:beforeAutospacing="1" w:after="100" w:afterAutospacing="1" w:line="240" w:lineRule="auto"/>
        <w:rPr>
          <w:rFonts w:ascii="Times New Roman" w:eastAsia="Times New Roman" w:hAnsi="Times New Roman" w:cs="Times New Roman"/>
          <w:sz w:val="28"/>
          <w:szCs w:val="28"/>
        </w:rPr>
      </w:pPr>
      <w:r w:rsidRPr="00505194">
        <w:rPr>
          <w:rFonts w:ascii="Times New Roman" w:eastAsia="Times New Roman" w:hAnsi="Times New Roman" w:cs="Times New Roman"/>
          <w:sz w:val="28"/>
          <w:szCs w:val="28"/>
        </w:rPr>
        <w:t>In addition there is usually a progressive jackpot into which a player can pay a fixed stake on each deal. Part of all of the jackpot is paid out to any player who is dealt a flush or better.</w:t>
      </w:r>
    </w:p>
    <w:sectPr w:rsidR="00926134" w:rsidRPr="00505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566C5"/>
    <w:multiLevelType w:val="multilevel"/>
    <w:tmpl w:val="A48AE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005113"/>
    <w:multiLevelType w:val="multilevel"/>
    <w:tmpl w:val="356A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94"/>
    <w:rsid w:val="00505194"/>
    <w:rsid w:val="0092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51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19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051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5194"/>
    <w:rPr>
      <w:b/>
      <w:bCs/>
    </w:rPr>
  </w:style>
  <w:style w:type="character" w:styleId="Hyperlink">
    <w:name w:val="Hyperlink"/>
    <w:basedOn w:val="DefaultParagraphFont"/>
    <w:uiPriority w:val="99"/>
    <w:semiHidden/>
    <w:unhideWhenUsed/>
    <w:rsid w:val="005051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51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19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051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5194"/>
    <w:rPr>
      <w:b/>
      <w:bCs/>
    </w:rPr>
  </w:style>
  <w:style w:type="character" w:styleId="Hyperlink">
    <w:name w:val="Hyperlink"/>
    <w:basedOn w:val="DefaultParagraphFont"/>
    <w:uiPriority w:val="99"/>
    <w:semiHidden/>
    <w:unhideWhenUsed/>
    <w:rsid w:val="005051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03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1432</Characters>
  <Application>Microsoft Office Word</Application>
  <DocSecurity>0</DocSecurity>
  <Lines>11</Lines>
  <Paragraphs>3</Paragraphs>
  <ScaleCrop>false</ScaleCrop>
  <Company>PCT</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rclose</dc:creator>
  <cp:keywords/>
  <dc:description/>
  <cp:lastModifiedBy>rclose</cp:lastModifiedBy>
  <cp:revision>1</cp:revision>
  <dcterms:created xsi:type="dcterms:W3CDTF">2015-01-15T16:45:00Z</dcterms:created>
  <dcterms:modified xsi:type="dcterms:W3CDTF">2015-01-15T16:46:00Z</dcterms:modified>
</cp:coreProperties>
</file>